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color w:val="008000"/>
          <w:sz w:val="32"/>
          <w:szCs w:val="32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008000"/>
          <w:sz w:val="32"/>
          <w:szCs w:val="32"/>
          <w:u w:val="single"/>
          <w:rtl w:val="0"/>
        </w:rPr>
        <w:t xml:space="preserve">GENERELLE BESTEMMELSER FOR PONNIGALOPPEN </w:t>
      </w:r>
    </w:p>
    <w:p w:rsidR="00000000" w:rsidDel="00000000" w:rsidP="00000000" w:rsidRDefault="00000000" w:rsidRPr="00000000" w14:paraId="00000002">
      <w:pPr>
        <w:pStyle w:val="Title"/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color w:val="008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  <w:rtl w:val="0"/>
        </w:rPr>
        <w:t xml:space="preserve">1) Generelt</w:t>
      </w:r>
    </w:p>
    <w:p w:rsidR="00000000" w:rsidDel="00000000" w:rsidP="00000000" w:rsidRDefault="00000000" w:rsidRPr="00000000" w14:paraId="00000004">
      <w:pPr>
        <w:tabs>
          <w:tab w:val="left" w:leader="none" w:pos="5245"/>
        </w:tabs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  <w:rtl w:val="0"/>
        </w:rPr>
        <w:t xml:space="preserve">Ponni-/ridehestgaloppen arrangeres i regi av Norsk Galopp.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deltagelse i ponni- og ridehestløp/trening er på eget ansvar.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Bilder vil kunne bli tatt både under trening og løp, og arrangøren forbeholder seg retten til å bruke disse.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spørsmål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stilles til NoARK (</w:t>
      </w:r>
      <w:hyperlink r:id="rId7">
        <w:r w:rsidDel="00000000" w:rsidR="00000000" w:rsidRPr="00000000">
          <w:rPr>
            <w:rFonts w:ascii="Arial Narrow" w:cs="Arial Narrow" w:eastAsia="Arial Narrow" w:hAnsi="Arial Narrow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noark (at) noark.info</w:t>
        </w:r>
      </w:hyperlink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mens all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påmelding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skjer til </w:t>
      </w:r>
      <w:hyperlink r:id="rId8">
        <w:r w:rsidDel="00000000" w:rsidR="00000000" w:rsidRPr="00000000">
          <w:rPr>
            <w:rFonts w:ascii="Arial Narrow" w:cs="Arial Narrow" w:eastAsia="Arial Narrow" w:hAnsi="Arial Narrow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liv.kristiansen (at) norskgalopp.no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om ikke annet er/blir opplyst.</w:t>
      </w:r>
    </w:p>
    <w:p w:rsidR="00000000" w:rsidDel="00000000" w:rsidP="00000000" w:rsidRDefault="00000000" w:rsidRPr="00000000" w14:paraId="00000008">
      <w:pPr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  <w:rtl w:val="0"/>
        </w:rPr>
        <w:t xml:space="preserve">2)  Høyde ponni / distanse / alder rytter (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  <w:u w:val="single"/>
          <w:rtl w:val="0"/>
        </w:rPr>
        <w:t xml:space="preserve">gitt at rytter «passer» til sin ponni/hest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A">
      <w:pPr>
        <w:tabs>
          <w:tab w:val="left" w:leader="none" w:pos="1134"/>
          <w:tab w:val="left" w:leader="none" w:pos="3969"/>
        </w:tabs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Kategori 4  -  høyde t.o.m. 107 cm</w:t>
        <w:tab/>
        <w:t xml:space="preserve">Distanse: mellom 350–450 meter </w:t>
        <w:tab/>
        <w:t xml:space="preserve">Alder: fra 7– t.o.m. 12 år</w:t>
      </w:r>
    </w:p>
    <w:p w:rsidR="00000000" w:rsidDel="00000000" w:rsidP="00000000" w:rsidRDefault="00000000" w:rsidRPr="00000000" w14:paraId="0000000B">
      <w:pPr>
        <w:tabs>
          <w:tab w:val="left" w:leader="none" w:pos="1134"/>
          <w:tab w:val="left" w:leader="none" w:pos="3969"/>
        </w:tabs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Kategori 3  -  høyde f.o.m. 107,1 – 130 cm</w:t>
        <w:tab/>
        <w:t xml:space="preserve">Distanse: mellom 700–900 meter </w:t>
        <w:tab/>
        <w:t xml:space="preserve">Alder: fra 8 – t.o.m 14år</w:t>
      </w:r>
    </w:p>
    <w:p w:rsidR="00000000" w:rsidDel="00000000" w:rsidP="00000000" w:rsidRDefault="00000000" w:rsidRPr="00000000" w14:paraId="0000000C">
      <w:pPr>
        <w:tabs>
          <w:tab w:val="left" w:leader="none" w:pos="1134"/>
          <w:tab w:val="left" w:leader="none" w:pos="3969"/>
        </w:tabs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Kategori 2  -  høyde f.o.m. 130,1 – 140 cm</w:t>
        <w:tab/>
        <w:t xml:space="preserve">Distanse: mellom 800–1100 meter </w:t>
        <w:tab/>
        <w:t xml:space="preserve">Alder: fra 8 år</w:t>
      </w:r>
    </w:p>
    <w:p w:rsidR="00000000" w:rsidDel="00000000" w:rsidP="00000000" w:rsidRDefault="00000000" w:rsidRPr="00000000" w14:paraId="0000000D">
      <w:pPr>
        <w:tabs>
          <w:tab w:val="left" w:leader="none" w:pos="1134"/>
          <w:tab w:val="left" w:leader="none" w:pos="3969"/>
        </w:tabs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Kategori 1  -  høyde f.o.m. 140,1 – 148 cm</w:t>
        <w:tab/>
        <w:t xml:space="preserve">Distanse: mellom 900–1600 meter </w:t>
        <w:tab/>
        <w:t xml:space="preserve">Alder: fra 8 år</w:t>
      </w:r>
    </w:p>
    <w:p w:rsidR="00000000" w:rsidDel="00000000" w:rsidP="00000000" w:rsidRDefault="00000000" w:rsidRPr="00000000" w14:paraId="0000000E">
      <w:pPr>
        <w:tabs>
          <w:tab w:val="left" w:leader="none" w:pos="1134"/>
          <w:tab w:val="left" w:leader="none" w:pos="3969"/>
        </w:tabs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Ridehest   -   høyde f.o.m. 148,1</w:t>
        <w:tab/>
        <w:t xml:space="preserve">Distanse: mellom 1000–1600 meter </w:t>
        <w:tab/>
        <w:t xml:space="preserve">Alder: fra 10 år</w:t>
      </w:r>
    </w:p>
    <w:p w:rsidR="00000000" w:rsidDel="00000000" w:rsidP="00000000" w:rsidRDefault="00000000" w:rsidRPr="00000000" w14:paraId="0000000F">
      <w:pPr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  <w:rtl w:val="0"/>
        </w:rPr>
        <w:t xml:space="preserve">3)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 Arrangøren forbeholder seg retten til å innstille løp og/eller endre proposisjonene dersom forholdene tilsier det. Starter bestemmer endelig startsted. Om nødvendig/hensiktsmessig starter noen kategorier sammen.</w:t>
      </w:r>
    </w:p>
    <w:p w:rsidR="00000000" w:rsidDel="00000000" w:rsidP="00000000" w:rsidRDefault="00000000" w:rsidRPr="00000000" w14:paraId="00000011">
      <w:pPr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245"/>
        </w:tabs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  <w:rtl w:val="0"/>
        </w:rPr>
        <w:t xml:space="preserve">4)  Kvalifikasjon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Ekvipasjen må ha minst én godkjent trening og rytteren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må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være medlem i NoARK på starterklæringstidspunktet.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Ekvipasjen må ha vært på trening minst en gang i løpet av foregående år for å starte.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 løp er skrevet ut for 4-årige og eldre ponnier/hester, alder regnes fra 1. januar.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Hester som har startet i offentlige galoppløp kan ikke starte i ridehestløp på to år fra siste løp.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Målekort medbringes for kontroll. Ponnier kan bli nektet start uten gyldig målekort. Ponni sluttmåles året de fyller 8 år.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Utenlandske ekvipasjer anses som kvalifiserte dersom de er kvalifiserte i hjemlandet. Kontingent til NoARK skal betales.</w:t>
      </w:r>
    </w:p>
    <w:p w:rsidR="00000000" w:rsidDel="00000000" w:rsidP="00000000" w:rsidRDefault="00000000" w:rsidRPr="00000000" w14:paraId="00000019">
      <w:pPr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245"/>
        </w:tabs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  <w:rtl w:val="0"/>
        </w:rPr>
        <w:t xml:space="preserve">5)  Vaksinasjon </w:t>
      </w:r>
    </w:p>
    <w:p w:rsidR="00000000" w:rsidDel="00000000" w:rsidP="00000000" w:rsidRDefault="00000000" w:rsidRPr="00000000" w14:paraId="0000001B">
      <w:pPr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Ponni/hest vil bli nektet deltagelse/start uten dokumentert gyldig vaksine.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 kreves godkjent grunnvaksinering og revaksinering minst hver 12. måned, dvs det samme som NRYF. Karenstiden er 5 dager for å delta i løp. Merk: dersom hesten skal låne boks på banen kan siste vaksine ikke være eldre enn 6 mnd.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Vaksinasjonskort (bilde) skal sendes til </w:t>
      </w:r>
      <w:hyperlink r:id="rId9">
        <w:r w:rsidDel="00000000" w:rsidR="00000000" w:rsidRPr="00000000">
          <w:rPr>
            <w:rFonts w:ascii="Arial Narrow" w:cs="Arial Narrow" w:eastAsia="Arial Narrow" w:hAnsi="Arial Narrow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noark (at) noark.info</w:t>
        </w:r>
      </w:hyperlink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ved første påmelding og etter hver revaksinering.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245"/>
        </w:tabs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  <w:rtl w:val="0"/>
        </w:rPr>
        <w:t xml:space="preserve">6)  Anmeldelse</w:t>
      </w:r>
    </w:p>
    <w:p w:rsidR="00000000" w:rsidDel="00000000" w:rsidP="00000000" w:rsidRDefault="00000000" w:rsidRPr="00000000" w14:paraId="00000020">
      <w:pPr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Anmeldelse til løp skal skje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skriftlig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 til Norsk Galopp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innen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fastsatt dag og tidspunkt 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om ikke annen beskjed gis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Sendes på epost til </w:t>
      </w:r>
      <w:hyperlink r:id="rId10">
        <w:r w:rsidDel="00000000" w:rsidR="00000000" w:rsidRPr="00000000">
          <w:rPr>
            <w:rFonts w:ascii="Arial Narrow" w:cs="Arial Narrow" w:eastAsia="Arial Narrow" w:hAnsi="Arial Narrow"/>
            <w:color w:val="0000ff"/>
            <w:sz w:val="22"/>
            <w:szCs w:val="22"/>
            <w:u w:val="single"/>
            <w:rtl w:val="0"/>
          </w:rPr>
          <w:t xml:space="preserve">liv.kristiansen (at) norskgalopp.no</w:t>
        </w:r>
      </w:hyperlink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 og skal inneholde: Ponni/hest: fullt navn og kategori. Rytter: navn. </w:t>
      </w:r>
    </w:p>
    <w:p w:rsidR="00000000" w:rsidDel="00000000" w:rsidP="00000000" w:rsidRDefault="00000000" w:rsidRPr="00000000" w14:paraId="00000022">
      <w:pPr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245"/>
        </w:tabs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  <w:rtl w:val="0"/>
        </w:rPr>
        <w:t xml:space="preserve">7)  Utstyr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 er påbudt med godkjent hjelm, sikkerhetsvest og hæl på ridestøvel/ridesko.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Sporer og pisk er ikke tillatt. Det er ikke tillatt å bruke tøyler som fremdriftsmiddel.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Ponni/hest skal ha halsring/martingal.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Brukes løpssal skal denne ha overgjort. Det skal være to separate gjortefester.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Rytter skal ri i jockey-/kuskedrakt og hvite bukser.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 er ikke tillatt med brodder i hesteskoene.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 er ikke tillatt med bittløse hodelag som f.eks. sidepull eller tilsvarende om det ikke kompletteres med et bitt. Det er ikke tillatt med westernbitt.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Utstyr skal ikke medføre smerte eller ubehag for ponni/hest.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Ekvipasje skal stille med egen leier ved behov. Leier til start/i visningspaddock skal ha på hjelm.  </w:t>
      </w:r>
    </w:p>
    <w:p w:rsidR="00000000" w:rsidDel="00000000" w:rsidP="00000000" w:rsidRDefault="00000000" w:rsidRPr="00000000" w14:paraId="0000002D">
      <w:pPr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8) Startforbud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Startforbud kan gis ponni/hest som ikke er i konkurransemessig stand, viser psykisk eller fysisk tegn på at deltagelse i konkurranse vil være upassende eller viser gjentatt uregjerlighet. Uregjerlig ponni/hest kan strykes av arrangør på løpsdagen.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9) Opphold mellom løp</w:t>
      </w:r>
    </w:p>
    <w:p w:rsidR="00000000" w:rsidDel="00000000" w:rsidP="00000000" w:rsidRDefault="00000000" w:rsidRPr="00000000" w14:paraId="00000032">
      <w:pPr>
        <w:tabs>
          <w:tab w:val="left" w:leader="none" w:pos="5245"/>
        </w:tabs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Ponni/hest får ikke starte mer enn ett løp pr dag med mindre løpet gjennomføres på nytt. Ponni/hest som har deltatt i offentlig galopp- eller travløp for ikke starte på nytt før tidligst tredje dagen etter forrige konkurransedag. </w:t>
      </w:r>
    </w:p>
    <w:sectPr>
      <w:headerReference r:id="rId11" w:type="default"/>
      <w:pgSz w:h="16838" w:w="11906" w:orient="portrait"/>
      <w:pgMar w:bottom="709" w:top="993" w:left="993" w:right="849" w:header="426" w:footer="30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Oppdatert april 202</w:t>
    </w:r>
    <w:r w:rsidDel="00000000" w:rsidR="00000000" w:rsidRPr="00000000">
      <w:rPr>
        <w:rFonts w:ascii="Arial Narrow" w:cs="Arial Narrow" w:eastAsia="Arial Narrow" w:hAnsi="Arial Narrow"/>
        <w:b w:val="1"/>
        <w:bCs w:val="1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1134"/>
        <w:tab w:val="left" w:leader="none" w:pos="5245"/>
      </w:tabs>
      <w:jc w:val="center"/>
    </w:pPr>
    <w:rPr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semiHidden w:val="1"/>
    <w:rsid w:val="008030AC"/>
    <w:rPr>
      <w:color w:val="0000ff"/>
      <w:u w:val="single"/>
    </w:rPr>
  </w:style>
  <w:style w:type="character" w:styleId="TitleChar" w:customStyle="1">
    <w:name w:val="Title Char"/>
    <w:basedOn w:val="DefaultParagraphFont"/>
    <w:link w:val="Title"/>
    <w:rsid w:val="008030AC"/>
    <w:rPr>
      <w:rFonts w:ascii="Times New Roman" w:cs="Times New Roman" w:eastAsia="Times New Roman" w:hAnsi="Times New Roman"/>
      <w:b w:val="1"/>
      <w:kern w:val="0"/>
      <w:sz w:val="24"/>
      <w:szCs w:val="20"/>
      <w:lang w:eastAsia="nb-NO"/>
    </w:rPr>
  </w:style>
  <w:style w:type="paragraph" w:styleId="BodyText">
    <w:name w:val="Body Text"/>
    <w:basedOn w:val="Normal"/>
    <w:link w:val="BodyTextChar"/>
    <w:semiHidden w:val="1"/>
    <w:rsid w:val="008030AC"/>
    <w:pPr>
      <w:tabs>
        <w:tab w:val="left" w:pos="1134"/>
        <w:tab w:val="left" w:pos="5245"/>
      </w:tabs>
    </w:pPr>
    <w:rPr>
      <w:rFonts w:ascii="Arial Narrow" w:cs="Arial" w:hAnsi="Arial Narrow"/>
      <w:sz w:val="22"/>
    </w:rPr>
  </w:style>
  <w:style w:type="character" w:styleId="BodyTextChar" w:customStyle="1">
    <w:name w:val="Body Text Char"/>
    <w:basedOn w:val="DefaultParagraphFont"/>
    <w:link w:val="BodyText"/>
    <w:semiHidden w:val="1"/>
    <w:rsid w:val="008030AC"/>
    <w:rPr>
      <w:rFonts w:ascii="Arial Narrow" w:cs="Arial" w:eastAsia="Times New Roman" w:hAnsi="Arial Narrow"/>
      <w:kern w:val="0"/>
      <w:szCs w:val="20"/>
      <w:lang w:eastAsia="nb-NO"/>
    </w:rPr>
  </w:style>
  <w:style w:type="paragraph" w:styleId="Header">
    <w:name w:val="header"/>
    <w:basedOn w:val="Normal"/>
    <w:link w:val="HeaderChar"/>
    <w:uiPriority w:val="99"/>
    <w:unhideWhenUsed w:val="1"/>
    <w:rsid w:val="008030AC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030AC"/>
    <w:rPr>
      <w:rFonts w:ascii="Times New Roman" w:cs="Times New Roman" w:eastAsia="Times New Roman" w:hAnsi="Times New Roman"/>
      <w:kern w:val="0"/>
      <w:sz w:val="20"/>
      <w:szCs w:val="20"/>
      <w:lang w:eastAsia="nb-NO"/>
    </w:rPr>
  </w:style>
  <w:style w:type="paragraph" w:styleId="Footer">
    <w:name w:val="footer"/>
    <w:basedOn w:val="Normal"/>
    <w:link w:val="FooterChar"/>
    <w:uiPriority w:val="99"/>
    <w:unhideWhenUsed w:val="1"/>
    <w:rsid w:val="008030AC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030AC"/>
    <w:rPr>
      <w:rFonts w:ascii="Times New Roman" w:cs="Times New Roman" w:eastAsia="Times New Roman" w:hAnsi="Times New Roman"/>
      <w:kern w:val="0"/>
      <w:sz w:val="20"/>
      <w:szCs w:val="20"/>
      <w:lang w:eastAsia="nb-NO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81C20"/>
    <w:rPr>
      <w:color w:val="605e5c"/>
      <w:shd w:color="auto" w:fill="e1dfdd" w:val="clear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D0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FD06D7"/>
  </w:style>
  <w:style w:type="character" w:styleId="CommentTextChar" w:customStyle="1">
    <w:name w:val="Comment Text Char"/>
    <w:basedOn w:val="DefaultParagraphFont"/>
    <w:link w:val="CommentText"/>
    <w:uiPriority w:val="99"/>
    <w:rsid w:val="00FD06D7"/>
    <w:rPr>
      <w:rFonts w:ascii="Times New Roman" w:cs="Times New Roman" w:eastAsia="Times New Roman" w:hAnsi="Times New Roman"/>
      <w:kern w:val="0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FD06D7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FD06D7"/>
    <w:rPr>
      <w:rFonts w:ascii="Times New Roman" w:cs="Times New Roman" w:eastAsia="Times New Roman" w:hAnsi="Times New Roman"/>
      <w:b w:val="1"/>
      <w:bCs w:val="1"/>
      <w:kern w:val="0"/>
      <w:sz w:val="20"/>
      <w:szCs w:val="20"/>
      <w:lang w:eastAsia="nb-NO"/>
    </w:rPr>
  </w:style>
  <w:style w:type="paragraph" w:styleId="Revision">
    <w:name w:val="Revision"/>
    <w:hidden w:val="1"/>
    <w:uiPriority w:val="99"/>
    <w:semiHidden w:val="1"/>
    <w:rsid w:val="008E4E1F"/>
    <w:pPr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0"/>
      <w:lang w:eastAsia="nb-NO"/>
    </w:rPr>
  </w:style>
  <w:style w:type="paragraph" w:styleId="ListParagraph">
    <w:name w:val="List Paragraph"/>
    <w:basedOn w:val="Normal"/>
    <w:uiPriority w:val="34"/>
    <w:qFormat w:val="1"/>
    <w:rsid w:val="00F609A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liv.kristiansen@norskgalopp.no" TargetMode="External"/><Relationship Id="rId9" Type="http://schemas.openxmlformats.org/officeDocument/2006/relationships/hyperlink" Target="mailto:noark@noark.inf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hyperlink" Target="mailto:liv.kristiansen@norskgalopp.n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cds3Bhx9BmpW8+eXncL4shwhtg==">CgMxLjA4AHIhMXhQRFNBNTFOcWlnVkFQdnlXV0tRckJmNkdlemstU1BO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2026-02-23T17:32:00Z</dcterms:created>
  <dc:creator>Blom, Camilla Høvding</dc:creator>
</cp:coreProperties>
</file>